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F15" w:rsidRDefault="00BE3F15" w:rsidP="00BE3F15">
      <w:pPr>
        <w:jc w:val="left"/>
        <w:rPr>
          <w:b/>
          <w:color w:val="FF0000"/>
          <w:sz w:val="28"/>
          <w:szCs w:val="28"/>
        </w:rPr>
      </w:pPr>
      <w:bookmarkStart w:id="0" w:name="_GoBack"/>
      <w:r>
        <w:rPr>
          <w:rFonts w:hint="eastAsia"/>
          <w:b/>
          <w:color w:val="FF0000"/>
          <w:sz w:val="28"/>
          <w:szCs w:val="28"/>
        </w:rPr>
        <w:t>附件</w:t>
      </w:r>
      <w:r>
        <w:rPr>
          <w:rFonts w:hint="eastAsia"/>
          <w:b/>
          <w:color w:val="FF0000"/>
          <w:sz w:val="28"/>
          <w:szCs w:val="28"/>
        </w:rPr>
        <w:t>1</w:t>
      </w:r>
      <w:r>
        <w:rPr>
          <w:rFonts w:hint="eastAsia"/>
          <w:b/>
          <w:color w:val="FF0000"/>
          <w:sz w:val="28"/>
          <w:szCs w:val="28"/>
        </w:rPr>
        <w:t>：</w:t>
      </w:r>
    </w:p>
    <w:p w:rsidR="00BE3F15" w:rsidRPr="004A1A9C" w:rsidRDefault="00BE3F15" w:rsidP="00BE3F15">
      <w:pPr>
        <w:ind w:firstLineChars="200" w:firstLine="562"/>
        <w:jc w:val="center"/>
        <w:rPr>
          <w:b/>
          <w:color w:val="FF0000"/>
          <w:sz w:val="28"/>
          <w:szCs w:val="28"/>
        </w:rPr>
      </w:pPr>
      <w:r w:rsidRPr="004A1A9C">
        <w:rPr>
          <w:rFonts w:hint="eastAsia"/>
          <w:b/>
          <w:color w:val="FF0000"/>
          <w:sz w:val="28"/>
          <w:szCs w:val="28"/>
        </w:rPr>
        <w:t>第二届全国</w:t>
      </w:r>
      <w:r w:rsidRPr="004A1A9C">
        <w:rPr>
          <w:b/>
          <w:color w:val="FF0000"/>
          <w:sz w:val="28"/>
          <w:szCs w:val="28"/>
        </w:rPr>
        <w:t>高校</w:t>
      </w:r>
      <w:r w:rsidRPr="004A1A9C">
        <w:rPr>
          <w:b/>
          <w:color w:val="FF0000"/>
          <w:sz w:val="28"/>
          <w:szCs w:val="28"/>
        </w:rPr>
        <w:t>BIM</w:t>
      </w:r>
      <w:r w:rsidRPr="004A1A9C">
        <w:rPr>
          <w:rFonts w:hint="eastAsia"/>
          <w:b/>
          <w:color w:val="FF0000"/>
          <w:sz w:val="28"/>
          <w:szCs w:val="28"/>
        </w:rPr>
        <w:t>毕业</w:t>
      </w:r>
      <w:r w:rsidRPr="004A1A9C">
        <w:rPr>
          <w:b/>
          <w:color w:val="FF0000"/>
          <w:sz w:val="28"/>
          <w:szCs w:val="28"/>
        </w:rPr>
        <w:t>设计</w:t>
      </w:r>
      <w:r w:rsidRPr="004A1A9C">
        <w:rPr>
          <w:rFonts w:hint="eastAsia"/>
          <w:b/>
          <w:color w:val="FF0000"/>
          <w:sz w:val="28"/>
          <w:szCs w:val="28"/>
        </w:rPr>
        <w:t>作品</w:t>
      </w:r>
      <w:r w:rsidRPr="004A1A9C">
        <w:rPr>
          <w:b/>
          <w:color w:val="FF0000"/>
          <w:sz w:val="28"/>
          <w:szCs w:val="28"/>
        </w:rPr>
        <w:t>大赛</w:t>
      </w:r>
      <w:r w:rsidRPr="004A1A9C">
        <w:rPr>
          <w:rFonts w:hint="eastAsia"/>
          <w:b/>
          <w:color w:val="FF0000"/>
          <w:sz w:val="28"/>
          <w:szCs w:val="28"/>
        </w:rPr>
        <w:t>参赛</w:t>
      </w:r>
      <w:r w:rsidRPr="004A1A9C">
        <w:rPr>
          <w:b/>
          <w:color w:val="FF0000"/>
          <w:sz w:val="28"/>
          <w:szCs w:val="28"/>
        </w:rPr>
        <w:t>模块表</w:t>
      </w:r>
    </w:p>
    <w:tbl>
      <w:tblPr>
        <w:tblW w:w="1091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5"/>
        <w:gridCol w:w="1137"/>
        <w:gridCol w:w="2693"/>
        <w:gridCol w:w="850"/>
        <w:gridCol w:w="1985"/>
        <w:gridCol w:w="1559"/>
        <w:gridCol w:w="2126"/>
      </w:tblGrid>
      <w:tr w:rsidR="00BE3F15" w:rsidRPr="00DC4015" w:rsidTr="0090098D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毕业设计分项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完成任务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专业性质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适用专业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培养能力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使用软件</w:t>
            </w:r>
          </w:p>
        </w:tc>
      </w:tr>
      <w:tr w:rsidR="00BE3F15" w:rsidRPr="00DC4015" w:rsidTr="0090098D">
        <w:trPr>
          <w:trHeight w:val="126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A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基于BIM的三维建模及模拟动画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利用建模软件完成案例工程（土建+机电）三维模型翻建及机电管线综合碰撞检查管道综合优化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建筑装饰技术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建筑工程技术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基础工程技术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建筑工程管理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建筑识图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三维建模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模拟动画制作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Revit/Magicad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三维场布+模架建模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GMT+GQI+BIM审图</w:t>
            </w:r>
          </w:p>
        </w:tc>
      </w:tr>
      <w:tr w:rsidR="00BE3F15" w:rsidRPr="00DC4015" w:rsidTr="0090098D">
        <w:trPr>
          <w:trHeight w:val="82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F15" w:rsidRPr="00DC4015" w:rsidRDefault="00BE3F15" w:rsidP="009009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3F15" w:rsidRPr="00DC4015" w:rsidRDefault="00BE3F15" w:rsidP="0090098D">
            <w:pPr>
              <w:widowControl/>
              <w:jc w:val="left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F15" w:rsidRPr="00DC4015" w:rsidRDefault="00BE3F15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工程管理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建筑学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F15" w:rsidRPr="00DC4015" w:rsidRDefault="00BE3F15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F15" w:rsidRPr="00DC4015" w:rsidRDefault="00BE3F15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E3F15" w:rsidRPr="00DC4015" w:rsidTr="0090098D">
        <w:trPr>
          <w:trHeight w:val="109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B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基于BIM的商务标编制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利用建模软件完成案例工程（土建或安装）三维模型翻建，工程计量、计价及案例工程商务标书编制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建筑工程管理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建筑经济管理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工程造价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建筑工程项目管理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三维建模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计量计价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商务标编制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Revit/Magicad+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GGJ/GCL/GBQ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GQI/GBQ+</w:t>
            </w:r>
            <w:r w:rsidRPr="00DC401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标书制作</w:t>
            </w:r>
          </w:p>
        </w:tc>
      </w:tr>
      <w:tr w:rsidR="00BE3F15" w:rsidRPr="00DC4015" w:rsidTr="0090098D">
        <w:trPr>
          <w:trHeight w:val="81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F15" w:rsidRPr="00DC4015" w:rsidRDefault="00BE3F15" w:rsidP="009009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3F15" w:rsidRPr="00DC4015" w:rsidRDefault="00BE3F15" w:rsidP="0090098D">
            <w:pPr>
              <w:widowControl/>
              <w:jc w:val="left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F15" w:rsidRPr="00DC4015" w:rsidRDefault="00BE3F15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工程管理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工程造价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F15" w:rsidRPr="00DC4015" w:rsidRDefault="00BE3F15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F15" w:rsidRPr="00DC4015" w:rsidRDefault="00BE3F15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E3F15" w:rsidRPr="00DC4015" w:rsidTr="0090098D">
        <w:trPr>
          <w:trHeight w:val="108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C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基于BIM的技术标编制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利用建模软件完成案例工程土建三维模型翻建，编制案例工程施工组织设计、专项施工方案及投标述标动画模拟，最终完成案例工程技术标的编制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建筑工程技术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建筑工程管理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建筑工程项目管理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三维建模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施工组织设计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专项方案编制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述标动画模拟制作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技术标编制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GMT+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三维场布+模板脚手架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Projcet+网络计划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仿真安全文明施工工地、4D微课</w:t>
            </w:r>
            <w:r w:rsidRPr="00DC401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/BIM5D</w:t>
            </w:r>
          </w:p>
        </w:tc>
      </w:tr>
      <w:tr w:rsidR="00BE3F15" w:rsidRPr="00DC4015" w:rsidTr="0090098D">
        <w:trPr>
          <w:trHeight w:val="5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F15" w:rsidRPr="00DC4015" w:rsidRDefault="00BE3F15" w:rsidP="009009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3F15" w:rsidRPr="00DC4015" w:rsidRDefault="00BE3F15" w:rsidP="0090098D">
            <w:pPr>
              <w:widowControl/>
              <w:jc w:val="left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F15" w:rsidRPr="00DC4015" w:rsidRDefault="00BE3F15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工程管理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F15" w:rsidRPr="00DC4015" w:rsidRDefault="00BE3F15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F15" w:rsidRPr="00DC4015" w:rsidRDefault="00BE3F15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E3F15" w:rsidRPr="00DC4015" w:rsidTr="0090098D">
        <w:trPr>
          <w:trHeight w:val="201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D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基于BIM施工过程管理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利用建模软件完成案例工程（土建或安装）三维模型翻建，编制案例工程投标报价文件（计量计价），施工组织设计文件（进度计划），专项施工实施方案及模拟动画、施工全过程管理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建筑装饰技术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建筑工程技术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基础工程技术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建筑工程管理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建筑经济管理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工程造价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建筑工程项目管理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三维建模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计量计价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施工组织设计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专项方案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述标动画模拟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施工全过程管理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Revit/Magicad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GGJ/GCL/GBQ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GQI/GBQ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GMT+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三维场布+模板脚手架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Projcet+网络计划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DC401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项目管理沙盘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BIM5D</w:t>
            </w:r>
          </w:p>
        </w:tc>
      </w:tr>
      <w:tr w:rsidR="00BE3F15" w:rsidRPr="00DC4015" w:rsidTr="0090098D">
        <w:trPr>
          <w:trHeight w:val="108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F15" w:rsidRPr="00DC4015" w:rsidRDefault="00BE3F15" w:rsidP="009009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F15" w:rsidRPr="00DC4015" w:rsidRDefault="00BE3F15" w:rsidP="0090098D">
            <w:pPr>
              <w:widowControl/>
              <w:jc w:val="left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F15" w:rsidRPr="00DC4015" w:rsidRDefault="00BE3F15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15" w:rsidRPr="00DC4015" w:rsidRDefault="00BE3F15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土木工程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工程管理</w:t>
            </w:r>
            <w:r w:rsidRPr="00DC40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工程造价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F15" w:rsidRPr="00DC4015" w:rsidRDefault="00BE3F15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F15" w:rsidRPr="00DC4015" w:rsidRDefault="00BE3F15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E3F15" w:rsidRDefault="00BE3F15" w:rsidP="00BE3F15">
      <w:pPr>
        <w:widowControl/>
        <w:ind w:left="361" w:hangingChars="150" w:hanging="361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BE3F15" w:rsidRPr="00571446" w:rsidRDefault="00BE3F15" w:rsidP="00BE3F15">
      <w:pPr>
        <w:widowControl/>
        <w:ind w:left="361" w:hangingChars="150" w:hanging="36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71446">
        <w:rPr>
          <w:rFonts w:ascii="宋体" w:eastAsia="宋体" w:hAnsi="宋体" w:cs="宋体" w:hint="eastAsia"/>
          <w:b/>
          <w:kern w:val="0"/>
          <w:sz w:val="24"/>
          <w:szCs w:val="24"/>
        </w:rPr>
        <w:t>备注</w:t>
      </w:r>
      <w:r w:rsidRPr="00571446">
        <w:rPr>
          <w:rFonts w:ascii="宋体" w:eastAsia="宋体" w:hAnsi="宋体" w:cs="宋体"/>
          <w:b/>
          <w:kern w:val="0"/>
          <w:sz w:val="24"/>
          <w:szCs w:val="24"/>
        </w:rPr>
        <w:t>：</w:t>
      </w:r>
      <w:r w:rsidRPr="00D95801">
        <w:rPr>
          <w:rFonts w:ascii="宋体" w:eastAsia="宋体" w:hAnsi="宋体" w:cs="宋体" w:hint="eastAsia"/>
          <w:kern w:val="0"/>
          <w:szCs w:val="21"/>
        </w:rPr>
        <w:t>参赛院校可</w:t>
      </w:r>
      <w:r>
        <w:rPr>
          <w:rFonts w:ascii="宋体" w:eastAsia="宋体" w:hAnsi="宋体" w:cs="宋体" w:hint="eastAsia"/>
          <w:kern w:val="0"/>
          <w:szCs w:val="21"/>
        </w:rPr>
        <w:t>根据</w:t>
      </w:r>
      <w:r>
        <w:rPr>
          <w:rFonts w:ascii="宋体" w:eastAsia="宋体" w:hAnsi="宋体" w:cs="宋体"/>
          <w:kern w:val="0"/>
          <w:szCs w:val="21"/>
        </w:rPr>
        <w:t>院校性质及专业特征</w:t>
      </w:r>
      <w:r w:rsidRPr="00D95801">
        <w:rPr>
          <w:rFonts w:ascii="宋体" w:eastAsia="宋体" w:hAnsi="宋体" w:cs="宋体" w:hint="eastAsia"/>
          <w:kern w:val="0"/>
          <w:szCs w:val="21"/>
        </w:rPr>
        <w:t>选择模块形式如下:1、A;2、B；3、C;4、D;5、A+B;6、A+C 共计六中模式，</w:t>
      </w:r>
      <w:r>
        <w:rPr>
          <w:rFonts w:ascii="宋体" w:eastAsia="宋体" w:hAnsi="宋体" w:cs="宋体" w:hint="eastAsia"/>
          <w:kern w:val="0"/>
          <w:szCs w:val="21"/>
        </w:rPr>
        <w:t>每支</w:t>
      </w:r>
      <w:r w:rsidRPr="00D95801">
        <w:rPr>
          <w:rFonts w:ascii="宋体" w:eastAsia="宋体" w:hAnsi="宋体" w:cs="宋体" w:hint="eastAsia"/>
          <w:kern w:val="0"/>
          <w:szCs w:val="21"/>
        </w:rPr>
        <w:t>参赛团队只可选择其中</w:t>
      </w:r>
      <w:r>
        <w:rPr>
          <w:rFonts w:ascii="宋体" w:eastAsia="宋体" w:hAnsi="宋体" w:cs="宋体" w:hint="eastAsia"/>
          <w:kern w:val="0"/>
          <w:szCs w:val="21"/>
        </w:rPr>
        <w:t>一种</w:t>
      </w:r>
      <w:r w:rsidRPr="00D95801">
        <w:rPr>
          <w:rFonts w:ascii="宋体" w:eastAsia="宋体" w:hAnsi="宋体" w:cs="宋体" w:hint="eastAsia"/>
          <w:kern w:val="0"/>
          <w:szCs w:val="21"/>
        </w:rPr>
        <w:t>；</w:t>
      </w:r>
    </w:p>
    <w:p w:rsidR="008C1809" w:rsidRPr="00BE3F15" w:rsidRDefault="008C1809"/>
    <w:sectPr w:rsidR="008C1809" w:rsidRPr="00BE3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460" w:rsidRDefault="00C47460" w:rsidP="00BE3F15">
      <w:r>
        <w:separator/>
      </w:r>
    </w:p>
  </w:endnote>
  <w:endnote w:type="continuationSeparator" w:id="0">
    <w:p w:rsidR="00C47460" w:rsidRDefault="00C47460" w:rsidP="00BE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460" w:rsidRDefault="00C47460" w:rsidP="00BE3F15">
      <w:r>
        <w:separator/>
      </w:r>
    </w:p>
  </w:footnote>
  <w:footnote w:type="continuationSeparator" w:id="0">
    <w:p w:rsidR="00C47460" w:rsidRDefault="00C47460" w:rsidP="00BE3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57"/>
    <w:rsid w:val="000C3957"/>
    <w:rsid w:val="008C1809"/>
    <w:rsid w:val="00BE3F15"/>
    <w:rsid w:val="00C4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25C7E6-0F32-405E-91E7-455E591B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F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3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3F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3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3F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赵倩</dc:creator>
  <cp:keywords/>
  <dc:description/>
  <cp:lastModifiedBy>赵倩</cp:lastModifiedBy>
  <cp:revision>2</cp:revision>
  <dcterms:created xsi:type="dcterms:W3CDTF">2015-10-23T03:09:00Z</dcterms:created>
  <dcterms:modified xsi:type="dcterms:W3CDTF">2015-10-23T03:09:00Z</dcterms:modified>
</cp:coreProperties>
</file>